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2ws3ts4cw1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OFERTA: Pakiet Start Online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Strona WWW + Google + Social Media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Cena: 899 zł brutto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txoo8nhtkzm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Cel pakietu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Szybkie uruchomienie profesjonalnej obecności firmy w internecie: strona WWW, spójna identyfikacja, podstawy widoczności lokalnej w Google oraz poprawnie skonfigurowane profile w social media.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q4yo092th1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Zakres prac w cenie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8irbnlag876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Strona internetowa (WordPress)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Wdrożenie strony na WordPress na bazie gotowego szablonu (dobór pod branżę).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Responsywność: telefon / tablet / komputer.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Konfiguracja elementów: formularz kontaktowy, mapa dojazdu, przyciski kontaktu, integracja z social media.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Podstawowa konfiguracja techniczna SEO: struktura nagłówków, meta tytuły/opisy dla kluczowych sekcji/podstron, mapa strony (bazowo), robots (bazowo).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Limit w pakiecie:</w:t>
      </w:r>
      <w:r w:rsidDel="00000000" w:rsidR="00000000" w:rsidRPr="00000000">
        <w:rPr>
          <w:rtl w:val="0"/>
        </w:rPr>
        <w:t xml:space="preserve"> strona typu </w:t>
      </w:r>
      <w:r w:rsidDel="00000000" w:rsidR="00000000" w:rsidRPr="00000000">
        <w:rPr>
          <w:b w:val="1"/>
          <w:bCs w:val="1"/>
          <w:rtl w:val="0"/>
        </w:rPr>
        <w:t xml:space="preserve">One Page</w:t>
      </w:r>
      <w:r w:rsidDel="00000000" w:rsidR="00000000" w:rsidRPr="00000000">
        <w:rPr>
          <w:rtl w:val="0"/>
        </w:rPr>
        <w:t xml:space="preserve"> albo do </w:t>
      </w:r>
      <w:r w:rsidDel="00000000" w:rsidR="00000000" w:rsidRPr="00000000">
        <w:rPr>
          <w:b w:val="1"/>
          <w:bCs w:val="1"/>
          <w:rtl w:val="0"/>
        </w:rPr>
        <w:t xml:space="preserve">5 sekcji/zakładek</w:t>
      </w:r>
      <w:r w:rsidDel="00000000" w:rsidR="00000000" w:rsidRPr="00000000">
        <w:rPr>
          <w:rtl w:val="0"/>
        </w:rPr>
        <w:t xml:space="preserve"> w obrębie szablonu (np. Oferta, O nas, Realizacje, FAQ, Kontakt).</w:t>
        <w:br w:type="textWrapping"/>
        <w:t xml:space="preserve"> Rozbudowa powyżej limitu – jako opcja dodatkowa.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1eif8yh2v7n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Domena, hosting i e-mail (1 rok)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Domena </w:t>
      </w:r>
      <w:r w:rsidDel="00000000" w:rsidR="00000000" w:rsidRPr="00000000">
        <w:rPr>
          <w:b w:val="1"/>
          <w:bCs w:val="1"/>
          <w:rtl w:val="0"/>
        </w:rPr>
        <w:t xml:space="preserve">.pl</w:t>
      </w:r>
      <w:r w:rsidDel="00000000" w:rsidR="00000000" w:rsidRPr="00000000">
        <w:rPr>
          <w:rtl w:val="0"/>
        </w:rPr>
        <w:t xml:space="preserve"> i hosting przez pierwszy rok w cenie.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Konfiguracja 1 adresu e-mail we własnej domenie (np. biuro@twoja-firma.pl).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12 miesiącach odnowienie domeny/hostingu – płatne wg aktualnych stawek operatora (zawsze do akceptacji przed odnowieniem).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d52774mt9n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Logo – wersja startowa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 propozycje logotypu</w:t>
      </w:r>
      <w:r w:rsidDel="00000000" w:rsidR="00000000" w:rsidRPr="00000000">
        <w:rPr>
          <w:rtl w:val="0"/>
        </w:rPr>
        <w:t xml:space="preserve"> dopasowane do branży.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wybrany kierunek + </w:t>
      </w:r>
      <w:r w:rsidDel="00000000" w:rsidR="00000000" w:rsidRPr="00000000">
        <w:rPr>
          <w:b w:val="1"/>
          <w:bCs w:val="1"/>
          <w:rtl w:val="0"/>
        </w:rPr>
        <w:t xml:space="preserve">1 tura poprawek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Pliki: PNG/JPG/PDF (pod WWW i materiały).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eu34ixaihp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D) Treści i materiały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Przygotowanie tekstów na stronę na podstawie informacji od klienta (brief/ankieta) – styl: jasno, sprzedażowo.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Zdjęcia: materiały klienta lub dobór zdjęć stock (bezpieczne licencyjnie).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geakjq5qbpb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E) Google – widoczność lokalna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Utworzenie i uzupełnienie </w:t>
      </w:r>
      <w:r w:rsidDel="00000000" w:rsidR="00000000" w:rsidRPr="00000000">
        <w:rPr>
          <w:b w:val="1"/>
          <w:bCs w:val="1"/>
          <w:rtl w:val="0"/>
        </w:rPr>
        <w:t xml:space="preserve">wizytówki Google (Google Business Profile)</w:t>
      </w:r>
      <w:r w:rsidDel="00000000" w:rsidR="00000000" w:rsidRPr="00000000">
        <w:rPr>
          <w:rtl w:val="0"/>
        </w:rPr>
        <w:t xml:space="preserve"> lub optymalizacja istniejącej: opis, kategorie, dane firmy, godziny, link do strony.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Instrukcja: jak zbierać opinie i co regularnie aktualizować, żeby wizytówka pracowała.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hdckjxh5h5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F) Social media – konfiguracja startowa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Facebook: utworzenie/uzupełnienie strony firmowej + grafika profilowa i w tle + podstawowe dane + link do strony.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Instagram: utworzenie/uzupełnienie profilu + grafika + opis + link.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Ważne:</w:t>
      </w:r>
      <w:r w:rsidDel="00000000" w:rsidR="00000000" w:rsidRPr="00000000">
        <w:rPr>
          <w:rtl w:val="0"/>
        </w:rPr>
        <w:t xml:space="preserve"> w pakiecie jest </w:t>
      </w:r>
      <w:r w:rsidDel="00000000" w:rsidR="00000000" w:rsidRPr="00000000">
        <w:rPr>
          <w:b w:val="1"/>
          <w:bCs w:val="1"/>
          <w:rtl w:val="0"/>
        </w:rPr>
        <w:t xml:space="preserve">konfiguracja startowa</w:t>
      </w:r>
      <w:r w:rsidDel="00000000" w:rsidR="00000000" w:rsidRPr="00000000">
        <w:rPr>
          <w:rtl w:val="0"/>
        </w:rPr>
        <w:t xml:space="preserve">, nie stałe prowadzenie profili ani kampanie reklamowe (to osobna usługa).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2cci1q6fy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G) Materiały do samodzielnej obsługi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Wideoinstrukcje / poradniki do edycji strony i podstawowej obsługi.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i8rh5kwsww5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Termin realizacji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Standardowo: </w:t>
      </w:r>
      <w:r w:rsidDel="00000000" w:rsidR="00000000" w:rsidRPr="00000000">
        <w:rPr>
          <w:b w:val="1"/>
          <w:bCs w:val="1"/>
          <w:rtl w:val="0"/>
        </w:rPr>
        <w:t xml:space="preserve">3–7 dni roboczych</w:t>
      </w:r>
      <w:r w:rsidDel="00000000" w:rsidR="00000000" w:rsidRPr="00000000">
        <w:rPr>
          <w:rtl w:val="0"/>
        </w:rPr>
        <w:t xml:space="preserve"> od momentu: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opłacenia zamówienia,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przesłania materiałów i wypełnienia briefu,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akceptacji wersji roboczej.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Realizacja w 3 dni jest możliwa tylko przy komplecie materiałów i szybkich decyzjach po stronie klienta.</w:t>
      </w:r>
    </w:p>
    <w:p w:rsidR="00000000" w:rsidDel="00000000" w:rsidP="00000000" w:rsidRDefault="00000000" w:rsidRPr="00000000" w14:paraId="0000002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 jest potrzebne od klienta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Nazwa firmy, adres, telefon, e-mail, godziny otwarcia.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Krótki opis usług/produktów + przewagi + obszar działania.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Materiały: zdjęcia realizacji (jeśli są), logotyp (jeśli już istnieje), linki do sociali (jeśli istnieją).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y89us1qv4tx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Warunki i zasady współpracy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 cenie: 1 wdrożenie + 1 tura poprawek (strona i logo) po przekazaniu wersji roboczej.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Dodatkowe poprawki/zmiany treści po akceptacji – wycena indywidualna.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Dane dostępowe do strony/hostingu są przekazywane po zakończeniu prac i rozliczeniu.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Wsparcie techniczne: </w:t>
      </w:r>
      <w:r w:rsidDel="00000000" w:rsidR="00000000" w:rsidRPr="00000000">
        <w:rPr>
          <w:b w:val="1"/>
          <w:bCs w:val="1"/>
          <w:rtl w:val="0"/>
        </w:rPr>
        <w:t xml:space="preserve">14 dni</w:t>
      </w:r>
      <w:r w:rsidDel="00000000" w:rsidR="00000000" w:rsidRPr="00000000">
        <w:rPr>
          <w:rtl w:val="0"/>
        </w:rPr>
        <w:t xml:space="preserve"> na poprawki techniczne po publikacji (błędy wdrożeniowe).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pnfr0h10mlu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Opcje rozbudowy (opcjonalnie)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Rozbudowa strony o dodatkowe podstrony (np. realizacje, cennik, blog, FAQ).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Sklep internetowy (WooCommerce) – oddzielna wycena.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Abonament: SEO / prowadzenie wizytówki Google / prowadzenie social media – rozliczenie miesięczne.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Serwer/VPS + opieka administracyjna – wycena indywidualna.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fm9q92us0l5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Cena i ważność oferty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899 zł brutto</w:t>
        <w:br w:type="textWrapping"/>
      </w:r>
      <w:r w:rsidDel="00000000" w:rsidR="00000000" w:rsidRPr="00000000">
        <w:rPr>
          <w:rtl w:val="0"/>
        </w:rPr>
        <w:t xml:space="preserve"> Oferta ważna do końca miesiąca.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jwsts2jwib6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Kontakt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MSES – tworzenie stron WWW i marketing internetowy</w:t>
        <w:br w:type="textWrapping"/>
        <w:t xml:space="preserve"> biuro@mses.pl | www.mses.pl | +48 792 933 466</w:t>
        <w:br w:type="textWrapping"/>
        <w:t xml:space="preserve"> 55-220 Jelcz-Laskowice, ul. Bożka 36/2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9029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14.5"/>
      <w:gridCol w:w="4514.5"/>
      <w:tblGridChange w:id="0">
        <w:tblGrid>
          <w:gridCol w:w="4514.5"/>
          <w:gridCol w:w="4514.5"/>
        </w:tblGrid>
      </w:tblGridChange>
    </w:tblGrid>
    <w:tr>
      <w:trPr>
        <w:cantSplit w:val="0"/>
        <w:tblHeader w:val="0"/>
      </w:trPr>
      <w:tc>
        <w:tcPr>
          <w:tcBorders>
            <w:top w:color="999999" w:space="0" w:sz="8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F">
          <w:pPr>
            <w:widowControl w:val="0"/>
            <w:spacing w:line="240" w:lineRule="auto"/>
            <w:rPr>
              <w:b w:val="1"/>
              <w:bCs w:val="1"/>
              <w:color w:val="666666"/>
            </w:rPr>
          </w:pPr>
          <w:r w:rsidDel="00000000" w:rsidR="00000000" w:rsidRPr="00000000">
            <w:rPr>
              <w:b w:val="1"/>
              <w:bCs w:val="1"/>
              <w:color w:val="666666"/>
              <w:rtl w:val="0"/>
            </w:rPr>
            <w:t xml:space="preserve">MSES sp. z o.o.</w:t>
          </w:r>
        </w:p>
        <w:p w:rsidR="00000000" w:rsidDel="00000000" w:rsidP="00000000" w:rsidRDefault="00000000" w:rsidRPr="00000000" w14:paraId="00000040">
          <w:pPr>
            <w:widowControl w:val="0"/>
            <w:spacing w:line="240" w:lineRule="auto"/>
            <w:rPr>
              <w:color w:val="666666"/>
            </w:rPr>
          </w:pPr>
          <w:r w:rsidDel="00000000" w:rsidR="00000000" w:rsidRPr="00000000">
            <w:rPr>
              <w:color w:val="666666"/>
              <w:rtl w:val="0"/>
            </w:rPr>
            <w:t xml:space="preserve">NIP 9121945508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widowControl w:val="0"/>
            <w:spacing w:line="240" w:lineRule="auto"/>
            <w:rPr>
              <w:color w:val="666666"/>
            </w:rPr>
          </w:pPr>
          <w:r w:rsidDel="00000000" w:rsidR="00000000" w:rsidRPr="00000000">
            <w:rPr>
              <w:color w:val="666666"/>
              <w:rtl w:val="0"/>
            </w:rPr>
            <w:t xml:space="preserve">55-220 Jelcz-Laskowice,</w:t>
            <w:br w:type="textWrapping"/>
            <w:t xml:space="preserve">ul. Bożka 36/2</w:t>
          </w:r>
        </w:p>
      </w:tc>
      <w:tc>
        <w:tcPr>
          <w:tcBorders>
            <w:top w:color="999999" w:space="0" w:sz="8" w:val="single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2">
          <w:pPr>
            <w:widowControl w:val="0"/>
            <w:spacing w:line="240" w:lineRule="auto"/>
            <w:jc w:val="right"/>
            <w:rPr>
              <w:color w:val="666666"/>
            </w:rPr>
          </w:pPr>
          <w:r w:rsidDel="00000000" w:rsidR="00000000" w:rsidRPr="00000000">
            <w:rPr>
              <w:b w:val="1"/>
              <w:bCs w:val="1"/>
              <w:color w:val="666666"/>
              <w:rtl w:val="0"/>
            </w:rPr>
            <w:t xml:space="preserve">Kontakt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spacing w:line="240" w:lineRule="auto"/>
            <w:jc w:val="right"/>
            <w:rPr>
              <w:color w:val="666666"/>
            </w:rPr>
          </w:pPr>
          <w:hyperlink r:id="rId1">
            <w:r w:rsidDel="00000000" w:rsidR="00000000" w:rsidRPr="00000000">
              <w:rPr>
                <w:color w:val="666666"/>
                <w:u w:val="single"/>
                <w:rtl w:val="0"/>
              </w:rPr>
              <w:t xml:space="preserve">www.mses.pl</w:t>
            </w:r>
          </w:hyperlink>
          <w:r w:rsidDel="00000000" w:rsidR="00000000" w:rsidRPr="00000000">
            <w:rPr>
              <w:color w:val="666666"/>
              <w:rtl w:val="0"/>
            </w:rPr>
            <w:br w:type="textWrapping"/>
            <w:t xml:space="preserve">Email: biuro@mses.pl</w:t>
            <w:br w:type="textWrapping"/>
            <w:t xml:space="preserve">Telefon:+48 792 933 466</w:t>
          </w:r>
        </w:p>
      </w:tc>
    </w:tr>
  </w:tbl>
  <w:p w:rsidR="00000000" w:rsidDel="00000000" w:rsidP="00000000" w:rsidRDefault="00000000" w:rsidRPr="00000000" w14:paraId="00000044">
    <w:pPr>
      <w:rPr>
        <w:color w:val="66666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135"/>
      <w:gridCol w:w="5865"/>
      <w:tblGridChange w:id="0">
        <w:tblGrid>
          <w:gridCol w:w="3135"/>
          <w:gridCol w:w="586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b7b7b7" w:space="0" w:sz="8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486080" cy="432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080" cy="43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999999" w:space="0" w:sz="8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A">
          <w:pPr>
            <w:pStyle w:val="Heading2"/>
            <w:widowControl w:val="0"/>
            <w:spacing w:line="240" w:lineRule="auto"/>
            <w:jc w:val="right"/>
            <w:rPr>
              <w:color w:val="666666"/>
            </w:rPr>
          </w:pPr>
          <w:bookmarkStart w:colFirst="0" w:colLast="0" w:name="_l7zze0alggnq" w:id="15"/>
          <w:bookmarkEnd w:id="15"/>
          <w:r w:rsidDel="00000000" w:rsidR="00000000" w:rsidRPr="00000000">
            <w:rPr>
              <w:color w:val="666666"/>
              <w:rtl w:val="0"/>
            </w:rPr>
            <w:t xml:space="preserve">OFERTA HANDLOWA</w:t>
          </w:r>
        </w:p>
      </w:tc>
    </w:tr>
  </w:tbl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>
        <w:color w:val="cc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ses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